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CD1" w:rsidRPr="00D22DB5" w:rsidRDefault="00D22DB5" w:rsidP="00D22DB5">
      <w:pPr>
        <w:jc w:val="center"/>
        <w:rPr>
          <w:b/>
        </w:rPr>
      </w:pPr>
      <w:r w:rsidRPr="00D22DB5">
        <w:rPr>
          <w:rFonts w:ascii="Times New Roman" w:hAnsi="Times New Roman"/>
          <w:b/>
          <w:sz w:val="28"/>
          <w:szCs w:val="28"/>
        </w:rPr>
        <w:t>План мероприятий («дорожная карта») по внедрению практики</w:t>
      </w:r>
    </w:p>
    <w:p w:rsidR="00D22DB5" w:rsidRDefault="00D22DB5"/>
    <w:p w:rsidR="00392BEF" w:rsidRPr="00392BEF" w:rsidRDefault="00392BEF" w:rsidP="00392BEF">
      <w:pPr>
        <w:pStyle w:val="a3"/>
        <w:widowControl w:val="0"/>
        <w:numPr>
          <w:ilvl w:val="0"/>
          <w:numId w:val="1"/>
        </w:numPr>
        <w:spacing w:after="0" w:line="360" w:lineRule="exact"/>
        <w:ind w:left="0" w:firstLine="709"/>
        <w:jc w:val="both"/>
        <w:rPr>
          <w:rFonts w:ascii="Times New Roman" w:hAnsi="Times New Roman" w:cs="Times New Roman"/>
          <w:color w:val="000000"/>
          <w:spacing w:val="3"/>
          <w:sz w:val="28"/>
          <w:szCs w:val="28"/>
        </w:rPr>
      </w:pPr>
      <w:r w:rsidRPr="00392BEF">
        <w:rPr>
          <w:rFonts w:ascii="Times New Roman" w:hAnsi="Times New Roman" w:cs="Times New Roman"/>
          <w:color w:val="000000"/>
          <w:spacing w:val="3"/>
          <w:sz w:val="28"/>
          <w:szCs w:val="28"/>
        </w:rPr>
        <w:t>Создание уполномоченного учреждения и принятие необходимых нормативно-правовых актов:</w:t>
      </w:r>
    </w:p>
    <w:p w:rsidR="00392BEF" w:rsidRPr="00392BEF" w:rsidRDefault="00392BEF" w:rsidP="00392BEF">
      <w:pPr>
        <w:pStyle w:val="a3"/>
        <w:widowControl w:val="0"/>
        <w:spacing w:after="0" w:line="360" w:lineRule="exact"/>
        <w:ind w:left="0" w:firstLine="709"/>
        <w:jc w:val="both"/>
        <w:rPr>
          <w:rFonts w:ascii="Times New Roman" w:hAnsi="Times New Roman" w:cs="Times New Roman"/>
          <w:color w:val="000000"/>
          <w:spacing w:val="3"/>
          <w:sz w:val="28"/>
          <w:szCs w:val="28"/>
        </w:rPr>
      </w:pPr>
      <w:r w:rsidRPr="00392BEF">
        <w:rPr>
          <w:rFonts w:ascii="Times New Roman" w:hAnsi="Times New Roman" w:cs="Times New Roman"/>
          <w:color w:val="000000"/>
          <w:spacing w:val="3"/>
          <w:sz w:val="28"/>
          <w:szCs w:val="28"/>
        </w:rPr>
        <w:t>– </w:t>
      </w:r>
      <w:bookmarkStart w:id="0" w:name="_GoBack"/>
      <w:bookmarkEnd w:id="0"/>
      <w:r w:rsidRPr="00392BEF">
        <w:rPr>
          <w:rFonts w:ascii="Times New Roman" w:hAnsi="Times New Roman" w:cs="Times New Roman"/>
          <w:color w:val="000000"/>
          <w:spacing w:val="3"/>
          <w:sz w:val="28"/>
          <w:szCs w:val="28"/>
        </w:rPr>
        <w:t>создано уполномоченное учреждение — государственное казённое учреждение Тульской области  (ГКУ ТО) «Центр организации закупок»;</w:t>
      </w:r>
    </w:p>
    <w:p w:rsidR="00392BEF" w:rsidRPr="00392BEF" w:rsidRDefault="00392BEF" w:rsidP="00392BEF">
      <w:pPr>
        <w:widowControl w:val="0"/>
        <w:spacing w:after="0" w:line="360" w:lineRule="exact"/>
        <w:ind w:firstLine="709"/>
        <w:contextualSpacing/>
        <w:jc w:val="both"/>
        <w:rPr>
          <w:rFonts w:ascii="Times New Roman" w:hAnsi="Times New Roman" w:cs="Times New Roman"/>
          <w:color w:val="000000"/>
          <w:spacing w:val="3"/>
          <w:sz w:val="28"/>
          <w:szCs w:val="28"/>
        </w:rPr>
      </w:pPr>
      <w:r w:rsidRPr="00392BEF">
        <w:rPr>
          <w:rFonts w:ascii="Times New Roman" w:hAnsi="Times New Roman" w:cs="Times New Roman"/>
          <w:color w:val="000000"/>
          <w:spacing w:val="3"/>
          <w:sz w:val="28"/>
          <w:szCs w:val="28"/>
        </w:rPr>
        <w:t>– в соответствии с частью 1 статьи 26 Федерального закона № 44-ФЗ полномочия на определение поставщиков (подрядчиков, исполнителей) для государственных заказчиков, государственных бюджетных учреждений, государственных унитарных предприятий Тульской области переданы уполномоченному учреждению – ГКУ ТО «Центр организации закупок»;</w:t>
      </w:r>
    </w:p>
    <w:p w:rsidR="00392BEF" w:rsidRPr="00392BEF" w:rsidRDefault="00392BEF" w:rsidP="00392BEF">
      <w:pPr>
        <w:widowControl w:val="0"/>
        <w:spacing w:after="0" w:line="360" w:lineRule="exact"/>
        <w:ind w:firstLine="709"/>
        <w:contextualSpacing/>
        <w:jc w:val="both"/>
        <w:rPr>
          <w:rFonts w:ascii="Times New Roman" w:hAnsi="Times New Roman" w:cs="Times New Roman"/>
          <w:color w:val="000000"/>
          <w:spacing w:val="3"/>
          <w:sz w:val="28"/>
          <w:szCs w:val="28"/>
        </w:rPr>
      </w:pPr>
      <w:r w:rsidRPr="00392BEF">
        <w:rPr>
          <w:rFonts w:ascii="Times New Roman" w:hAnsi="Times New Roman" w:cs="Times New Roman"/>
          <w:color w:val="000000"/>
          <w:spacing w:val="3"/>
          <w:sz w:val="28"/>
          <w:szCs w:val="28"/>
        </w:rPr>
        <w:t>– на основании части 7 статьи 26 Федерального закона № 44-ФЗ уполномоченное учреждение ГКУ ТО «Центр организации закупок», в случае предоставления из бюджета Тульской области межбюджетных трансфертов, наделено полномочиями на определение поставщиков (подрядчиков, исполнителей) для муниципальных заказчиков, муниципальных бюджетных учреждений, уполномоченных органов, уполномоченных учреждений, полномочия которых определены решениями органов местного самоуправления</w:t>
      </w:r>
    </w:p>
    <w:p w:rsidR="00392BEF" w:rsidRPr="00392BEF" w:rsidRDefault="00392BEF" w:rsidP="00392BEF">
      <w:pPr>
        <w:widowControl w:val="0"/>
        <w:spacing w:after="0" w:line="360" w:lineRule="exact"/>
        <w:ind w:firstLine="709"/>
        <w:contextualSpacing/>
        <w:jc w:val="both"/>
        <w:rPr>
          <w:rFonts w:ascii="Times New Roman" w:hAnsi="Times New Roman" w:cs="Times New Roman"/>
          <w:color w:val="000000"/>
          <w:spacing w:val="3"/>
          <w:sz w:val="28"/>
          <w:szCs w:val="28"/>
        </w:rPr>
      </w:pPr>
      <w:r w:rsidRPr="00392BEF">
        <w:rPr>
          <w:rFonts w:ascii="Times New Roman" w:hAnsi="Times New Roman" w:cs="Times New Roman"/>
          <w:color w:val="000000"/>
          <w:spacing w:val="3"/>
          <w:sz w:val="28"/>
          <w:szCs w:val="28"/>
        </w:rPr>
        <w:t>– </w:t>
      </w:r>
      <w:proofErr w:type="gramStart"/>
      <w:r w:rsidRPr="00392BEF">
        <w:rPr>
          <w:rFonts w:ascii="Times New Roman" w:hAnsi="Times New Roman" w:cs="Times New Roman"/>
          <w:color w:val="000000"/>
          <w:spacing w:val="3"/>
          <w:sz w:val="28"/>
          <w:szCs w:val="28"/>
        </w:rPr>
        <w:t>в типовых соглашения</w:t>
      </w:r>
      <w:proofErr w:type="gramEnd"/>
      <w:r w:rsidRPr="00392BEF">
        <w:rPr>
          <w:rFonts w:ascii="Times New Roman" w:hAnsi="Times New Roman" w:cs="Times New Roman"/>
          <w:color w:val="000000"/>
          <w:spacing w:val="3"/>
          <w:sz w:val="28"/>
          <w:szCs w:val="28"/>
        </w:rPr>
        <w:t xml:space="preserve"> с муниципальными образованиями о направлении трансфертов предусмотрено обязательное требование о привлечении ГКУ ТО «Центр организации закупок» в качестве уполномоченного учреждения.</w:t>
      </w:r>
    </w:p>
    <w:p w:rsidR="00392BEF" w:rsidRPr="00392BEF" w:rsidRDefault="00392BEF" w:rsidP="00392BEF">
      <w:pPr>
        <w:pStyle w:val="a3"/>
        <w:widowControl w:val="0"/>
        <w:numPr>
          <w:ilvl w:val="0"/>
          <w:numId w:val="1"/>
        </w:numPr>
        <w:spacing w:after="0" w:line="360" w:lineRule="exact"/>
        <w:ind w:left="0" w:firstLine="709"/>
        <w:jc w:val="both"/>
        <w:rPr>
          <w:rFonts w:ascii="Times New Roman" w:hAnsi="Times New Roman" w:cs="Times New Roman"/>
          <w:color w:val="000000"/>
          <w:spacing w:val="3"/>
          <w:sz w:val="28"/>
          <w:szCs w:val="28"/>
        </w:rPr>
      </w:pPr>
      <w:r w:rsidRPr="00392BEF">
        <w:rPr>
          <w:rFonts w:ascii="Times New Roman" w:hAnsi="Times New Roman" w:cs="Times New Roman"/>
          <w:color w:val="000000"/>
          <w:spacing w:val="3"/>
          <w:sz w:val="28"/>
          <w:szCs w:val="28"/>
        </w:rPr>
        <w:t>Решениями органов местного самоуправления были определены (созданы) органы (учреждения), уполномоченные на определение поставщиков (подрядчиков, исполнителей) для муниципальных заказчиков, муниципальных бюджетных учреждений.</w:t>
      </w:r>
    </w:p>
    <w:p w:rsidR="00392BEF" w:rsidRPr="00392BEF" w:rsidRDefault="00392BEF" w:rsidP="00392BEF">
      <w:pPr>
        <w:pStyle w:val="a3"/>
        <w:widowControl w:val="0"/>
        <w:numPr>
          <w:ilvl w:val="0"/>
          <w:numId w:val="1"/>
        </w:numPr>
        <w:spacing w:after="0" w:line="360" w:lineRule="exact"/>
        <w:ind w:left="0" w:firstLine="709"/>
        <w:jc w:val="both"/>
        <w:rPr>
          <w:rFonts w:ascii="Times New Roman" w:hAnsi="Times New Roman" w:cs="Times New Roman"/>
          <w:color w:val="000000"/>
          <w:spacing w:val="3"/>
          <w:sz w:val="28"/>
          <w:szCs w:val="28"/>
        </w:rPr>
      </w:pPr>
      <w:r w:rsidRPr="00392BEF">
        <w:rPr>
          <w:rFonts w:ascii="Times New Roman" w:hAnsi="Times New Roman" w:cs="Times New Roman"/>
          <w:color w:val="000000"/>
          <w:spacing w:val="3"/>
          <w:sz w:val="28"/>
          <w:szCs w:val="28"/>
        </w:rPr>
        <w:t>Между муниципальным районами и входящими в их состав поселениями на основании части 9 статьи 26 Федерального закона № 44-ФЗ были заключены соглашения об осуществлении полномочий на определение поставщиков (подрядчиков, исполнителей) для муниципальных заказчиков, действующих от имени поселений, бюджетных учреждений поселений уполномоченными органами (учреждениями), полномочия которых определены решениями органов местного самоуправления муниципального района.</w:t>
      </w:r>
    </w:p>
    <w:p w:rsidR="00D22DB5" w:rsidRPr="00392BEF" w:rsidRDefault="00392BEF" w:rsidP="00392BEF">
      <w:pPr>
        <w:spacing w:after="0"/>
        <w:ind w:firstLine="709"/>
        <w:contextualSpacing/>
        <w:rPr>
          <w:rFonts w:ascii="Times New Roman" w:hAnsi="Times New Roman" w:cs="Times New Roman"/>
        </w:rPr>
      </w:pPr>
      <w:r w:rsidRPr="00392BEF">
        <w:rPr>
          <w:rFonts w:ascii="Times New Roman" w:hAnsi="Times New Roman" w:cs="Times New Roman"/>
          <w:color w:val="000000"/>
          <w:spacing w:val="3"/>
          <w:sz w:val="28"/>
          <w:szCs w:val="28"/>
        </w:rPr>
        <w:t xml:space="preserve">В соответствии с частью 1 статьи 40 Федерального закона № 44-ФЗ, администрациями муниципальных районов (городских округов) заключены контракты с ГКУ ТО «Центр организации закупок» на оказание услуг специализированной организации для выполнения отдельных функций по </w:t>
      </w:r>
      <w:r w:rsidRPr="00392BEF">
        <w:rPr>
          <w:rFonts w:ascii="Times New Roman" w:hAnsi="Times New Roman" w:cs="Times New Roman"/>
          <w:color w:val="000000"/>
          <w:spacing w:val="3"/>
          <w:sz w:val="28"/>
          <w:szCs w:val="28"/>
        </w:rPr>
        <w:lastRenderedPageBreak/>
        <w:t>определению поставщика (подрядчика, исполнителя) путем проведения конкурса или аукциона.</w:t>
      </w:r>
    </w:p>
    <w:sectPr w:rsidR="00D22DB5" w:rsidRPr="00392B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6A435A"/>
    <w:multiLevelType w:val="hybridMultilevel"/>
    <w:tmpl w:val="E2847EBE"/>
    <w:lvl w:ilvl="0" w:tplc="0D8ACB2C">
      <w:start w:val="1"/>
      <w:numFmt w:val="decimal"/>
      <w:lvlText w:val="%1."/>
      <w:lvlJc w:val="left"/>
      <w:pPr>
        <w:ind w:left="1353"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DB5"/>
    <w:rsid w:val="00392BEF"/>
    <w:rsid w:val="00684CD1"/>
    <w:rsid w:val="00D22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7B8973-111F-4E63-849C-CB3077734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2DB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22DB5"/>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3">
    <w:name w:val="List Paragraph"/>
    <w:basedOn w:val="a"/>
    <w:uiPriority w:val="34"/>
    <w:qFormat/>
    <w:rsid w:val="00D22D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346</Words>
  <Characters>1974</Characters>
  <Application>Microsoft Office Word</Application>
  <DocSecurity>0</DocSecurity>
  <Lines>16</Lines>
  <Paragraphs>4</Paragraphs>
  <ScaleCrop>false</ScaleCrop>
  <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Орлов Михаил Анатольевич</dc:creator>
  <cp:keywords/>
  <dc:description/>
  <cp:lastModifiedBy>Орлов Михаил Анатольевич</cp:lastModifiedBy>
  <cp:revision>2</cp:revision>
  <dcterms:created xsi:type="dcterms:W3CDTF">2017-03-21T11:34:00Z</dcterms:created>
  <dcterms:modified xsi:type="dcterms:W3CDTF">2017-03-22T10:52:00Z</dcterms:modified>
</cp:coreProperties>
</file>